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1">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Presented “Nervous about Teaching Biology” at our annual conference “The science of success: reaching potential”. I also offered two morning yoga sessions to delegates (I even had a few displayers come enjoy a morning stretch).</w:t>
      </w:r>
    </w:p>
    <w:p w:rsidR="00000000" w:rsidDel="00000000" w:rsidP="00000000" w:rsidRDefault="00000000" w:rsidRPr="00000000" w14:paraId="00000002">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I will be attending NETCA in February and sessions I am planning to attend will continue to focus on my IPDP which is focusing on mental health and stress. I attended two sessions on mental health at the Northern Lights School Division ATA day. As part of my growth plan I am focusing on my Art and Yoga options and how expression and activity can be an outlet for students.</w:t>
      </w:r>
    </w:p>
    <w:p w:rsidR="00000000" w:rsidDel="00000000" w:rsidP="00000000" w:rsidRDefault="00000000" w:rsidRPr="00000000" w14:paraId="00000003">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Received my peat pellets from Tomatosphere and students are excited to receive our seeds to compare the growth of the control seeds to seeds that were in space or exposed to “space-like” conditions.</w:t>
      </w:r>
    </w:p>
    <w:p w:rsidR="00000000" w:rsidDel="00000000" w:rsidP="00000000" w:rsidRDefault="00000000" w:rsidRPr="00000000" w14:paraId="00000005">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As part of our staff health and wellness initiative in our school division (Northern Lights Public Schools) I am offering yoga for body and stress management after school to teachers once a week. </w:t>
      </w:r>
      <w:r w:rsidDel="00000000" w:rsidR="00000000" w:rsidRPr="00000000">
        <w:rPr>
          <w:rtl w:val="0"/>
        </w:rPr>
        <w:t xml:space="preserve">  </w:t>
      </w:r>
      <w:r w:rsidDel="00000000" w:rsidR="00000000" w:rsidRPr="00000000">
        <w:rPr>
          <w:rFonts w:ascii="Cambria" w:cs="Cambria" w:eastAsia="Cambria" w:hAnsi="Cambria"/>
          <w:color w:val="000000"/>
          <w:rtl w:val="0"/>
        </w:rPr>
        <w:t xml:space="preserve">Div III and IV teachers from my school are having monthly collaborative meetings with David Townsend focusing on increasing student achievement in our school.</w:t>
      </w:r>
    </w:p>
    <w:p w:rsidR="00000000" w:rsidDel="00000000" w:rsidP="00000000" w:rsidRDefault="00000000" w:rsidRPr="00000000" w14:paraId="00000007">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Northern Lights School Division is hosting a preliminary Science Olympics April 5 th to select their teams to represent the division at the APEGA hosted Science Olympics in Cold Lake April 22nd . The science Olympics are for grades 6-9 and being a high school teacher I was selected to be on the committee to create and select the tasks students are to explore for the site based Olympics.</w:t>
      </w:r>
    </w:p>
    <w:p w:rsidR="00000000" w:rsidDel="00000000" w:rsidP="00000000" w:rsidRDefault="00000000" w:rsidRPr="00000000" w14:paraId="00000009">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Received and distributed Tomatosphere seeds at my school (a collaboration with Let’s Talk Science). We are ready to plant and count the germination rates for the control seeds as well as the seeds sent to space or subjected to space-like conditions.</w:t>
      </w:r>
    </w:p>
    <w:p w:rsidR="00000000" w:rsidDel="00000000" w:rsidP="00000000" w:rsidRDefault="00000000" w:rsidRPr="00000000" w14:paraId="0000000B">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Have been working with the grade 5 home room teacher and pairing my Science 10 class with them as lab mentors. For many of our labs the grade 5s join lab groups and are learning the scientific method from them</w:t>
      </w:r>
    </w:p>
    <w:p w:rsidR="00000000" w:rsidDel="00000000" w:rsidP="00000000" w:rsidRDefault="00000000" w:rsidRPr="00000000" w14:paraId="0000000C">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Attended NETCA and was able to attend both of Michael Ng’s awesome and engaging science sessions that I have already included in many of my lessons in the classroom.</w:t>
      </w:r>
    </w:p>
    <w:p w:rsidR="00000000" w:rsidDel="00000000" w:rsidP="00000000" w:rsidRDefault="00000000" w:rsidRPr="00000000" w14:paraId="0000000E">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contextualSpacing w:val="0"/>
        <w:rPr>
          <w:rFonts w:ascii="Times" w:cs="Times" w:eastAsia="Times" w:hAnsi="Times"/>
          <w:sz w:val="20"/>
          <w:szCs w:val="20"/>
        </w:rPr>
      </w:pPr>
      <w:r w:rsidDel="00000000" w:rsidR="00000000" w:rsidRPr="00000000">
        <w:rPr>
          <w:rFonts w:ascii="Cambria" w:cs="Cambria" w:eastAsia="Cambria" w:hAnsi="Cambria"/>
          <w:color w:val="000000"/>
          <w:rtl w:val="0"/>
        </w:rPr>
        <w:t xml:space="preserve">June 1</w:t>
      </w:r>
      <w:r w:rsidDel="00000000" w:rsidR="00000000" w:rsidRPr="00000000">
        <w:rPr>
          <w:rFonts w:ascii="Cambria" w:cs="Cambria" w:eastAsia="Cambria" w:hAnsi="Cambria"/>
          <w:color w:val="000000"/>
          <w:sz w:val="14"/>
          <w:szCs w:val="14"/>
          <w:vertAlign w:val="superscript"/>
          <w:rtl w:val="0"/>
        </w:rPr>
        <w:t xml:space="preserve">st</w:t>
      </w:r>
      <w:r w:rsidDel="00000000" w:rsidR="00000000" w:rsidRPr="00000000">
        <w:rPr>
          <w:rFonts w:ascii="Cambria" w:cs="Cambria" w:eastAsia="Cambria" w:hAnsi="Cambria"/>
          <w:color w:val="000000"/>
          <w:rtl w:val="0"/>
        </w:rPr>
        <w:t xml:space="preserve"> attended a Natural Resources Tech program introduction on how to offer an option that allows students to get dual credits towards their post-secondary.  </w:t>
      </w:r>
      <w:r w:rsidDel="00000000" w:rsidR="00000000" w:rsidRPr="00000000">
        <w:rPr>
          <w:rtl w:val="0"/>
        </w:rPr>
      </w:r>
    </w:p>
    <w:p w:rsidR="00000000" w:rsidDel="00000000" w:rsidP="00000000" w:rsidRDefault="00000000" w:rsidRPr="00000000" w14:paraId="00000010">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Offering a Forensics option at our school this year.</w:t>
      </w:r>
    </w:p>
    <w:p w:rsidR="00000000" w:rsidDel="00000000" w:rsidP="00000000" w:rsidRDefault="00000000" w:rsidRPr="00000000" w14:paraId="00000012">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3">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4">
      <w:pPr>
        <w:contextualSpacing w:val="0"/>
        <w:rPr>
          <w:rFonts w:ascii="Times" w:cs="Times" w:eastAsia="Times" w:hAnsi="Times"/>
          <w:sz w:val="20"/>
          <w:szCs w:val="20"/>
        </w:rPr>
      </w:pPr>
      <w:r w:rsidDel="00000000" w:rsidR="00000000" w:rsidRPr="00000000">
        <w:rPr>
          <w:rFonts w:ascii="Cambria" w:cs="Cambria" w:eastAsia="Cambria" w:hAnsi="Cambria"/>
          <w:color w:val="000000"/>
          <w:rtl w:val="0"/>
        </w:rPr>
        <w:t xml:space="preserve">Will be presenting at our local ATA institute day in October.  Submitted a proposal to present a biology games session at our ATA science conference in November as well as offering a yoga classes.</w:t>
      </w:r>
      <w:r w:rsidDel="00000000" w:rsidR="00000000" w:rsidRPr="00000000">
        <w:rPr>
          <w:rtl w:val="0"/>
        </w:rPr>
      </w:r>
    </w:p>
    <w:p w:rsidR="00000000" w:rsidDel="00000000" w:rsidP="00000000" w:rsidRDefault="00000000" w:rsidRPr="00000000" w14:paraId="00000015">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br w:type="textWrapping"/>
      </w:r>
      <w:r w:rsidDel="00000000" w:rsidR="00000000" w:rsidRPr="00000000">
        <w:rPr>
          <w:rFonts w:ascii="Cambria" w:cs="Cambria" w:eastAsia="Cambria" w:hAnsi="Cambria"/>
          <w:color w:val="000000"/>
          <w:rtl w:val="0"/>
        </w:rPr>
        <w:t xml:space="preserve">Attended the ATA curriculum circle Provincial Curriculum Development meeting on September 8</w:t>
      </w:r>
      <w:r w:rsidDel="00000000" w:rsidR="00000000" w:rsidRPr="00000000">
        <w:rPr>
          <w:rFonts w:ascii="Cambria" w:cs="Cambria" w:eastAsia="Cambria" w:hAnsi="Cambria"/>
          <w:color w:val="000000"/>
          <w:sz w:val="14"/>
          <w:szCs w:val="14"/>
          <w:vertAlign w:val="superscript"/>
          <w:rtl w:val="0"/>
        </w:rPr>
        <w:t xml:space="preserve">th</w:t>
      </w:r>
      <w:r w:rsidDel="00000000" w:rsidR="00000000" w:rsidRPr="00000000">
        <w:rPr>
          <w:rFonts w:ascii="Cambria" w:cs="Cambria" w:eastAsia="Cambria" w:hAnsi="Cambria"/>
          <w:color w:val="000000"/>
          <w:rtl w:val="0"/>
        </w:rPr>
        <w:t xml:space="preserve"> and discussed the current drafts for the new science curriculum.</w:t>
      </w:r>
      <w:r w:rsidDel="00000000" w:rsidR="00000000" w:rsidRPr="00000000">
        <w:rPr>
          <w:rtl w:val="0"/>
        </w:rPr>
      </w:r>
    </w:p>
    <w:p w:rsidR="00000000" w:rsidDel="00000000" w:rsidP="00000000" w:rsidRDefault="00000000" w:rsidRPr="00000000" w14:paraId="00000016">
      <w:pPr>
        <w:contextualSpacing w:val="0"/>
        <w:rPr>
          <w:rFonts w:ascii="Times" w:cs="Times" w:eastAsia="Times" w:hAnsi="Times"/>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7">
      <w:pPr>
        <w:contextualSpacing w:val="0"/>
        <w:rPr>
          <w:rFonts w:ascii="Times" w:cs="Times" w:eastAsia="Times" w:hAnsi="Times"/>
          <w:sz w:val="20"/>
          <w:szCs w:val="20"/>
        </w:rPr>
      </w:pPr>
      <w:r w:rsidDel="00000000" w:rsidR="00000000" w:rsidRPr="00000000">
        <w:rPr>
          <w:rFonts w:ascii="Cambria" w:cs="Cambria" w:eastAsia="Cambria" w:hAnsi="Cambria"/>
          <w:color w:val="000000"/>
          <w:rtl w:val="0"/>
        </w:rPr>
        <w:t xml:space="preserve">In October presented at our ATA local day.  Attended sessions on using video technology to assist students (with and without accommodations) as well as using board games in the classroom for problem solving.</w:t>
      </w:r>
      <w:r w:rsidDel="00000000" w:rsidR="00000000" w:rsidRPr="00000000">
        <w:rPr>
          <w:rtl w:val="0"/>
        </w:rPr>
      </w:r>
    </w:p>
    <w:p w:rsidR="00000000" w:rsidDel="00000000" w:rsidP="00000000" w:rsidRDefault="00000000" w:rsidRPr="00000000" w14:paraId="00000018">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9">
      <w:pPr>
        <w:contextualSpacing w:val="0"/>
        <w:rPr>
          <w:rFonts w:ascii="Times" w:cs="Times" w:eastAsia="Times" w:hAnsi="Times"/>
          <w:sz w:val="20"/>
          <w:szCs w:val="20"/>
        </w:rPr>
      </w:pPr>
      <w:r w:rsidDel="00000000" w:rsidR="00000000" w:rsidRPr="00000000">
        <w:rPr>
          <w:rFonts w:ascii="Cambria" w:cs="Cambria" w:eastAsia="Cambria" w:hAnsi="Cambria"/>
          <w:color w:val="000000"/>
          <w:rtl w:val="0"/>
        </w:rPr>
        <w:t xml:space="preserve">Ran sessions at a school level on using foldables in math and sciences.</w:t>
      </w:r>
      <w:r w:rsidDel="00000000" w:rsidR="00000000" w:rsidRPr="00000000">
        <w:rPr>
          <w:rtl w:val="0"/>
        </w:rPr>
      </w:r>
    </w:p>
    <w:p w:rsidR="00000000" w:rsidDel="00000000" w:rsidP="00000000" w:rsidRDefault="00000000" w:rsidRPr="00000000" w14:paraId="0000001A">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B">
      <w:pPr>
        <w:contextualSpacing w:val="0"/>
        <w:rPr>
          <w:rFonts w:ascii="Times" w:cs="Times" w:eastAsia="Times" w:hAnsi="Times"/>
          <w:sz w:val="20"/>
          <w:szCs w:val="20"/>
        </w:rPr>
      </w:pPr>
      <w:r w:rsidDel="00000000" w:rsidR="00000000" w:rsidRPr="00000000">
        <w:rPr>
          <w:rFonts w:ascii="Cambria" w:cs="Cambria" w:eastAsia="Cambria" w:hAnsi="Cambria"/>
          <w:color w:val="000000"/>
          <w:rtl w:val="0"/>
        </w:rPr>
        <w:t xml:space="preserve">Working on our budget committee at the school to use CIF money to build Makerspace bins (looking forward to getting ideas from our playground at conference, STEM bins, as well as purchasing sets of board games that are connected with the math curriculum at the high school level.</w:t>
      </w:r>
      <w:r w:rsidDel="00000000" w:rsidR="00000000" w:rsidRPr="00000000">
        <w:rPr>
          <w:rtl w:val="0"/>
        </w:rPr>
      </w:r>
    </w:p>
    <w:p w:rsidR="00000000" w:rsidDel="00000000" w:rsidP="00000000" w:rsidRDefault="00000000" w:rsidRPr="00000000" w14:paraId="0000001C">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contextualSpacing w:val="0"/>
        <w:rPr>
          <w:rFonts w:ascii="Times" w:cs="Times" w:eastAsia="Times" w:hAnsi="Times"/>
          <w:sz w:val="20"/>
          <w:szCs w:val="20"/>
        </w:rPr>
      </w:pPr>
      <w:r w:rsidDel="00000000" w:rsidR="00000000" w:rsidRPr="00000000">
        <w:rPr>
          <w:rFonts w:ascii="Cambria" w:cs="Cambria" w:eastAsia="Cambria" w:hAnsi="Cambria"/>
          <w:color w:val="000000"/>
          <w:rtl w:val="0"/>
        </w:rPr>
        <w:t xml:space="preserve">Will be running two yoga sessions at our ATA Science Conference 2017</w:t>
      </w:r>
      <w:r w:rsidDel="00000000" w:rsidR="00000000" w:rsidRPr="00000000">
        <w:rPr>
          <w:rtl w:val="0"/>
        </w:rPr>
      </w:r>
    </w:p>
    <w:p w:rsidR="00000000" w:rsidDel="00000000" w:rsidP="00000000" w:rsidRDefault="00000000" w:rsidRPr="00000000" w14:paraId="0000001E">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2BA7A8-D3E0-43B6-8140-05988B40527B}"/>
</file>

<file path=customXml/itemProps2.xml><?xml version="1.0" encoding="utf-8"?>
<ds:datastoreItem xmlns:ds="http://schemas.openxmlformats.org/officeDocument/2006/customXml" ds:itemID="{C67287CC-4264-4E62-893D-9962E9DE56AD}"/>
</file>

<file path=customXml/itemProps3.xml><?xml version="1.0" encoding="utf-8"?>
<ds:datastoreItem xmlns:ds="http://schemas.openxmlformats.org/officeDocument/2006/customXml" ds:itemID="{CEAEA40E-B01F-4666-8952-C45492F95E6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